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E43C" w14:textId="77777777" w:rsidR="001C2894" w:rsidRDefault="001C2894" w:rsidP="001C2894">
      <w:pPr>
        <w:pStyle w:val="berschrift6"/>
        <w:rPr>
          <w:color w:val="999999"/>
          <w:lang w:val="en-GB"/>
        </w:rPr>
      </w:pPr>
      <w:bookmarkStart w:id="0" w:name="_Hlk51840454"/>
    </w:p>
    <w:p w14:paraId="5291AD6F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KURO</w:t>
      </w:r>
    </w:p>
    <w:p w14:paraId="39B75AC9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Information for invitation to tender</w:t>
      </w:r>
    </w:p>
    <w:p w14:paraId="4A22943B" w14:textId="77777777" w:rsidR="004B50A6" w:rsidRPr="007F5B06" w:rsidRDefault="004B50A6" w:rsidP="004B50A6">
      <w:pPr>
        <w:rPr>
          <w:rFonts w:ascii="Arial" w:hAnsi="Arial" w:cs="Arial"/>
          <w:lang w:val="en-US"/>
        </w:rPr>
      </w:pPr>
    </w:p>
    <w:p w14:paraId="2B9D72A7" w14:textId="77777777" w:rsidR="004B50A6" w:rsidRPr="007F5B06" w:rsidRDefault="004B50A6" w:rsidP="004B50A6">
      <w:pPr>
        <w:rPr>
          <w:rFonts w:ascii="Arial" w:hAnsi="Arial" w:cs="Arial"/>
          <w:lang w:val="en-US"/>
        </w:rPr>
      </w:pPr>
    </w:p>
    <w:bookmarkEnd w:id="0"/>
    <w:p w14:paraId="524434A1" w14:textId="77777777" w:rsidR="00D3080E" w:rsidRPr="007F5B06" w:rsidRDefault="00D3080E">
      <w:pPr>
        <w:rPr>
          <w:rFonts w:ascii="Arial" w:hAnsi="Arial" w:cs="Arial"/>
          <w:lang w:val="en-US"/>
        </w:rPr>
      </w:pPr>
    </w:p>
    <w:p w14:paraId="1DA3D4AA" w14:textId="5E64F2B3" w:rsidR="001C2894" w:rsidRPr="001C2894" w:rsidRDefault="00152138" w:rsidP="001C2894">
      <w:pPr>
        <w:rPr>
          <w:rFonts w:ascii="Arial" w:hAnsi="Arial" w:cs="Arial"/>
          <w:b/>
          <w:bCs/>
          <w:lang w:val="en-US"/>
        </w:rPr>
      </w:pPr>
      <w:r w:rsidRPr="00F61D97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 wp14:anchorId="597774AD" wp14:editId="3EC31E0F">
            <wp:simplePos x="0" y="0"/>
            <wp:positionH relativeFrom="column">
              <wp:posOffset>3886200</wp:posOffset>
            </wp:positionH>
            <wp:positionV relativeFrom="paragraph">
              <wp:posOffset>57150</wp:posOffset>
            </wp:positionV>
            <wp:extent cx="1544320" cy="1491615"/>
            <wp:effectExtent l="0" t="0" r="0" b="0"/>
            <wp:wrapNone/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50" r="16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49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894" w:rsidRPr="001C2894">
        <w:rPr>
          <w:rFonts w:ascii="Arial" w:hAnsi="Arial" w:cs="Arial"/>
          <w:b/>
          <w:bCs/>
          <w:lang w:val="en-US"/>
        </w:rPr>
        <w:t>Product:</w:t>
      </w:r>
    </w:p>
    <w:p w14:paraId="31223EDF" w14:textId="77777777" w:rsidR="001C2894" w:rsidRPr="001C2894" w:rsidRDefault="001C2894" w:rsidP="001C2894">
      <w:pPr>
        <w:pStyle w:val="berschrift1"/>
        <w:rPr>
          <w:sz w:val="24"/>
          <w:lang w:val="en-US"/>
        </w:rPr>
      </w:pPr>
    </w:p>
    <w:p w14:paraId="09D2C4EF" w14:textId="1E3437CE" w:rsidR="00BE5F39" w:rsidRDefault="00BE5F39" w:rsidP="001C2894">
      <w:pPr>
        <w:pStyle w:val="berschrift4"/>
        <w:rPr>
          <w:lang w:val="en-GB"/>
        </w:rPr>
      </w:pPr>
      <w:r w:rsidRPr="00BE5F39">
        <w:rPr>
          <w:lang w:val="en-US"/>
        </w:rPr>
        <w:t xml:space="preserve">PVC-U Forwarding </w:t>
      </w:r>
      <w:r w:rsidR="003E0407">
        <w:rPr>
          <w:lang w:val="en-US"/>
        </w:rPr>
        <w:t>t</w:t>
      </w:r>
      <w:r w:rsidRPr="00BE5F39">
        <w:rPr>
          <w:lang w:val="en-US"/>
        </w:rPr>
        <w:t>ube</w:t>
      </w:r>
      <w:r w:rsidR="00595784">
        <w:rPr>
          <w:lang w:val="en-US"/>
        </w:rPr>
        <w:t xml:space="preserve"> </w:t>
      </w:r>
      <w:r w:rsidRPr="00BE5F39">
        <w:rPr>
          <w:lang w:val="en-US"/>
        </w:rPr>
        <w:t>-</w:t>
      </w:r>
      <w:r w:rsidR="00595784">
        <w:rPr>
          <w:lang w:val="en-US"/>
        </w:rPr>
        <w:t xml:space="preserve"> </w:t>
      </w:r>
      <w:r w:rsidRPr="00BE5F39">
        <w:rPr>
          <w:lang w:val="en-US"/>
        </w:rPr>
        <w:t>antibacterial CLEAN TUBE</w:t>
      </w:r>
    </w:p>
    <w:p w14:paraId="75D9C915" w14:textId="77777777" w:rsidR="001C2894" w:rsidRPr="00F61D97" w:rsidRDefault="001C2894" w:rsidP="001C2894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>manufactured according to DIN 6660</w:t>
      </w:r>
    </w:p>
    <w:p w14:paraId="3F0416AD" w14:textId="77777777" w:rsid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integrated antibacterial effect</w:t>
      </w:r>
    </w:p>
    <w:p w14:paraId="1AE6C1FE" w14:textId="77777777" w:rsidR="00BE5F39" w:rsidRP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b/>
          <w:bCs/>
          <w:lang w:val="en-US"/>
        </w:rPr>
      </w:pPr>
      <w:r w:rsidRPr="00BE5F39">
        <w:rPr>
          <w:rFonts w:ascii="Arial" w:hAnsi="Arial" w:cs="Arial"/>
          <w:sz w:val="22"/>
          <w:szCs w:val="22"/>
          <w:lang w:val="en-US"/>
        </w:rPr>
        <w:t>certified according to ASTM E 2180</w:t>
      </w:r>
    </w:p>
    <w:p w14:paraId="21ACEA44" w14:textId="77777777" w:rsidR="009C56A3" w:rsidRP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b/>
          <w:bCs/>
          <w:lang w:val="en-US"/>
        </w:rPr>
      </w:pPr>
      <w:r w:rsidRPr="00BE5F39">
        <w:rPr>
          <w:rFonts w:ascii="Arial" w:hAnsi="Arial" w:cs="Arial"/>
          <w:sz w:val="22"/>
          <w:szCs w:val="22"/>
          <w:lang w:val="en-GB"/>
        </w:rPr>
        <w:t>guaranteed antibacterial effect for up to 20 years</w:t>
      </w:r>
    </w:p>
    <w:p w14:paraId="01A40700" w14:textId="77777777" w:rsidR="009C56A3" w:rsidRPr="00BE5F39" w:rsidRDefault="009C56A3">
      <w:pPr>
        <w:rPr>
          <w:rFonts w:ascii="Arial" w:hAnsi="Arial" w:cs="Arial"/>
          <w:b/>
          <w:bCs/>
          <w:lang w:val="en-US"/>
        </w:rPr>
      </w:pPr>
    </w:p>
    <w:p w14:paraId="0CAD4BBE" w14:textId="77777777" w:rsidR="009C56A3" w:rsidRPr="00BE5F39" w:rsidRDefault="009C56A3">
      <w:pPr>
        <w:rPr>
          <w:rFonts w:ascii="Arial" w:hAnsi="Arial" w:cs="Arial"/>
          <w:b/>
          <w:bCs/>
          <w:lang w:val="en-US"/>
        </w:rPr>
      </w:pPr>
    </w:p>
    <w:p w14:paraId="6F3F691A" w14:textId="77777777" w:rsidR="001C2894" w:rsidRPr="00F61D97" w:rsidRDefault="001C2894" w:rsidP="001C2894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6EAFEECF" w14:textId="77777777" w:rsidR="004B50A6" w:rsidRPr="008B4A39" w:rsidRDefault="004B50A6" w:rsidP="004B50A6">
      <w:pPr>
        <w:rPr>
          <w:rFonts w:ascii="Arial" w:hAnsi="Arial" w:cs="Arial"/>
          <w:sz w:val="18"/>
          <w:szCs w:val="18"/>
          <w:lang w:val="en-GB"/>
        </w:rPr>
      </w:pPr>
    </w:p>
    <w:p w14:paraId="6E69740E" w14:textId="77777777" w:rsidR="001C2894" w:rsidRPr="008B4A39" w:rsidRDefault="001C2894" w:rsidP="004B50A6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8556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54"/>
      </w:tblGrid>
      <w:tr w:rsidR="001C2894" w:rsidRPr="007F5B06" w14:paraId="6578C6B8" w14:textId="77777777" w:rsidTr="001C2894">
        <w:tc>
          <w:tcPr>
            <w:tcW w:w="3402" w:type="dxa"/>
            <w:shd w:val="clear" w:color="auto" w:fill="FFFFFF"/>
          </w:tcPr>
          <w:p w14:paraId="5E963CD6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154" w:type="dxa"/>
            <w:shd w:val="clear" w:color="auto" w:fill="FFFFFF"/>
          </w:tcPr>
          <w:p w14:paraId="7539F164" w14:textId="3F5DFA49" w:rsidR="007F5B06" w:rsidRPr="007F5B06" w:rsidRDefault="001C2894" w:rsidP="00E60D75">
            <w:pPr>
              <w:rPr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VC-U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Forwarding </w:t>
            </w:r>
            <w:r w:rsidR="003E040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="007F5B06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antiba</w:t>
            </w:r>
            <w:r w:rsidR="00C72F8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teri</w:t>
            </w:r>
            <w:r w:rsidR="0059578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7F5B06"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CLEAN TUBE</w:t>
            </w:r>
            <w:r w:rsidR="007F5B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F5B06" w:rsidRPr="007F5B06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110</w:t>
            </w:r>
          </w:p>
          <w:p w14:paraId="1B9CB281" w14:textId="2A9464A4" w:rsidR="00A64ADE" w:rsidRPr="009A7A67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x 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9A7A67" w:rsidRPr="009A7A6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3E0407">
              <w:rPr>
                <w:rFonts w:ascii="Arial" w:hAnsi="Arial" w:cs="Arial"/>
                <w:sz w:val="18"/>
                <w:szCs w:val="18"/>
                <w:lang w:val="en-US"/>
              </w:rPr>
              <w:t xml:space="preserve"> mm, L= 5000 mm </w:t>
            </w:r>
          </w:p>
        </w:tc>
      </w:tr>
      <w:tr w:rsidR="001C2894" w:rsidRPr="004E4374" w14:paraId="30E3BD18" w14:textId="77777777" w:rsidTr="001C2894">
        <w:tc>
          <w:tcPr>
            <w:tcW w:w="3402" w:type="dxa"/>
            <w:shd w:val="clear" w:color="auto" w:fill="FFFFFF"/>
          </w:tcPr>
          <w:p w14:paraId="656C6219" w14:textId="77777777" w:rsidR="001C2894" w:rsidRPr="009A7A67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54" w:type="dxa"/>
            <w:shd w:val="clear" w:color="auto" w:fill="FFFFFF"/>
          </w:tcPr>
          <w:p w14:paraId="09FC5072" w14:textId="77777777" w:rsidR="00A64ADE" w:rsidRDefault="00BE5F39" w:rsidP="00A64ADE">
            <w:pPr>
              <w:ind w:left="522" w:hanging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>colo</w:t>
            </w:r>
            <w:r w:rsidR="009A7A67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 xml:space="preserve">r: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iron grey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(according to RAL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7011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A64ADE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</w:p>
          <w:p w14:paraId="2FA6E674" w14:textId="77777777" w:rsidR="001C2894" w:rsidRPr="008B4A39" w:rsidRDefault="00A64ADE" w:rsidP="00A64ADE">
            <w:pPr>
              <w:ind w:firstLine="34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59578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silver grey (according to RAL 7001)</w:t>
            </w:r>
          </w:p>
        </w:tc>
      </w:tr>
      <w:tr w:rsidR="001C2894" w:rsidRPr="004E4374" w14:paraId="69EC10AF" w14:textId="77777777" w:rsidTr="001C2894">
        <w:tc>
          <w:tcPr>
            <w:tcW w:w="3402" w:type="dxa"/>
            <w:shd w:val="clear" w:color="auto" w:fill="FFFFFF"/>
          </w:tcPr>
          <w:p w14:paraId="2BDA0A1A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66C24CC0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material: </w:t>
            </w:r>
            <w:r w:rsidR="00BE5F39">
              <w:rPr>
                <w:rFonts w:ascii="Arial" w:hAnsi="Arial" w:cs="Arial"/>
                <w:sz w:val="18"/>
                <w:szCs w:val="18"/>
                <w:lang w:val="en-GB"/>
              </w:rPr>
              <w:t>PVC</w:t>
            </w:r>
            <w:r w:rsidR="00C72F80">
              <w:rPr>
                <w:rFonts w:ascii="Arial" w:hAnsi="Arial" w:cs="Arial"/>
                <w:sz w:val="18"/>
                <w:szCs w:val="18"/>
                <w:lang w:val="en-GB"/>
              </w:rPr>
              <w:t>-U</w:t>
            </w:r>
            <w:r w:rsidR="00BE5F39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BE5F39" w:rsidRPr="00BE5F39">
              <w:rPr>
                <w:rFonts w:ascii="Arial" w:hAnsi="Arial" w:cs="Arial"/>
                <w:sz w:val="18"/>
                <w:szCs w:val="18"/>
                <w:lang w:val="en-GB"/>
              </w:rPr>
              <w:t>Microsilver</w:t>
            </w:r>
          </w:p>
          <w:p w14:paraId="470762A0" w14:textId="77777777" w:rsidR="001C2894" w:rsidRPr="008B4A39" w:rsidRDefault="001C2894" w:rsidP="00E60D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015F7E27" w14:textId="77777777" w:rsidR="00BE5F39" w:rsidRDefault="001C2894" w:rsidP="00BE5F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="00BE5F39" w:rsidRPr="00BE5F39">
              <w:rPr>
                <w:rFonts w:ascii="Arial" w:hAnsi="Arial" w:cs="Arial"/>
                <w:sz w:val="18"/>
                <w:szCs w:val="18"/>
                <w:lang w:val="en-GB"/>
              </w:rPr>
              <w:t>certified according to ASTM E 2180</w:t>
            </w:r>
          </w:p>
          <w:p w14:paraId="47775278" w14:textId="77777777" w:rsidR="00A64ADE" w:rsidRPr="00A64ADE" w:rsidRDefault="00A64ADE" w:rsidP="00A64A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A64ADE">
              <w:rPr>
                <w:rFonts w:ascii="Arial" w:hAnsi="Arial" w:cs="Arial"/>
                <w:sz w:val="18"/>
                <w:szCs w:val="18"/>
                <w:lang w:val="en-GB"/>
              </w:rPr>
              <w:t>guaranteed antibacterial effect for up to 20 years</w:t>
            </w:r>
          </w:p>
          <w:p w14:paraId="47A39731" w14:textId="2F4659F2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connection </w:t>
            </w:r>
            <w:r w:rsidR="00A64ADE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 xml:space="preserve"> PVC-</w:t>
            </w:r>
            <w:r w:rsidR="003E0407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>ollars or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wide band hose clamps</w:t>
            </w:r>
          </w:p>
        </w:tc>
      </w:tr>
      <w:tr w:rsidR="001C2894" w:rsidRPr="004E4374" w14:paraId="05BA0C9B" w14:textId="77777777" w:rsidTr="001C2894">
        <w:tc>
          <w:tcPr>
            <w:tcW w:w="3402" w:type="dxa"/>
            <w:shd w:val="clear" w:color="auto" w:fill="FFFFFF"/>
          </w:tcPr>
          <w:p w14:paraId="2048FA45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2AB5E3BD" w14:textId="0CF36782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81546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E437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81546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  <w:p w14:paraId="1EEE85C1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3F8E0A84" w14:textId="77777777" w:rsidR="001C2894" w:rsidRPr="008B4A39" w:rsidRDefault="001C2894" w:rsidP="00E60D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Quantity: ............ m       Price/Unit: ..........     Price total: ..........</w:t>
            </w:r>
          </w:p>
          <w:p w14:paraId="473635C8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4D824CB5" w14:textId="77777777" w:rsidR="001C2894" w:rsidRDefault="001C2894" w:rsidP="001C2894">
      <w:pPr>
        <w:rPr>
          <w:rFonts w:ascii="Arial" w:hAnsi="Arial" w:cs="Arial"/>
          <w:sz w:val="18"/>
          <w:szCs w:val="18"/>
          <w:lang w:val="en-GB"/>
        </w:rPr>
      </w:pPr>
    </w:p>
    <w:p w14:paraId="1AC590A6" w14:textId="77777777" w:rsidR="00A64ADE" w:rsidRDefault="00A64ADE" w:rsidP="001C2894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8556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154"/>
      </w:tblGrid>
      <w:tr w:rsidR="00A64ADE" w:rsidRPr="007F5B06" w14:paraId="045C1171" w14:textId="77777777" w:rsidTr="00735775">
        <w:tc>
          <w:tcPr>
            <w:tcW w:w="3402" w:type="dxa"/>
            <w:shd w:val="clear" w:color="auto" w:fill="FFFFFF"/>
          </w:tcPr>
          <w:p w14:paraId="284B026E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154" w:type="dxa"/>
            <w:shd w:val="clear" w:color="auto" w:fill="FFFFFF"/>
          </w:tcPr>
          <w:p w14:paraId="73EB02A1" w14:textId="2AD75B63" w:rsidR="007F5B06" w:rsidRDefault="00A64ADE" w:rsidP="00735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PVC-U Forwarding </w:t>
            </w:r>
            <w:r w:rsidR="003E0407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– antiba</w:t>
            </w:r>
            <w:r w:rsidR="00C72F8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teri</w:t>
            </w:r>
            <w:r w:rsidR="0059578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7F5B06" w:rsidRPr="009A7A67">
              <w:rPr>
                <w:rFonts w:ascii="Arial" w:hAnsi="Arial" w:cs="Arial"/>
                <w:sz w:val="18"/>
                <w:szCs w:val="18"/>
                <w:lang w:val="en-US"/>
              </w:rPr>
              <w:t>CLEAN TUBE</w:t>
            </w:r>
            <w:r w:rsidR="007F5B0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7F5B06" w:rsidRPr="001913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</w:t>
            </w:r>
            <w:r w:rsidR="003E040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F5B06" w:rsidRPr="001913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160</w:t>
            </w:r>
          </w:p>
          <w:p w14:paraId="4B833A30" w14:textId="51633AAE" w:rsidR="00A64ADE" w:rsidRPr="009A7A67" w:rsidRDefault="00A64ADE" w:rsidP="00735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160 x 3</w:t>
            </w:r>
            <w:r w:rsidR="009A7A67" w:rsidRPr="009A7A6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2 </w:t>
            </w:r>
            <w:r w:rsidR="003E0407">
              <w:rPr>
                <w:rFonts w:ascii="Arial" w:hAnsi="Arial" w:cs="Arial"/>
                <w:sz w:val="18"/>
                <w:szCs w:val="18"/>
                <w:lang w:val="en-US"/>
              </w:rPr>
              <w:t xml:space="preserve">mm, L= 5000 mm </w:t>
            </w:r>
          </w:p>
        </w:tc>
      </w:tr>
      <w:tr w:rsidR="00A64ADE" w:rsidRPr="004E4374" w14:paraId="1C6ADA84" w14:textId="77777777" w:rsidTr="00735775">
        <w:tc>
          <w:tcPr>
            <w:tcW w:w="3402" w:type="dxa"/>
            <w:shd w:val="clear" w:color="auto" w:fill="FFFFFF"/>
          </w:tcPr>
          <w:p w14:paraId="5B15D2E6" w14:textId="77777777" w:rsidR="00A64ADE" w:rsidRPr="009A7A67" w:rsidRDefault="00A64ADE" w:rsidP="00735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54" w:type="dxa"/>
            <w:shd w:val="clear" w:color="auto" w:fill="FFFFFF"/>
          </w:tcPr>
          <w:p w14:paraId="6F4899E5" w14:textId="77777777" w:rsidR="00A64ADE" w:rsidRDefault="00A64ADE" w:rsidP="00735775">
            <w:pPr>
              <w:ind w:left="522" w:hanging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>colo</w:t>
            </w:r>
            <w:r w:rsidR="009A7A67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 xml:space="preserve">r: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iron grey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(according to RAL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7011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</w:p>
          <w:p w14:paraId="4F44C5F3" w14:textId="77777777" w:rsidR="00A64ADE" w:rsidRPr="008B4A39" w:rsidRDefault="00A64ADE" w:rsidP="00735775">
            <w:pPr>
              <w:ind w:firstLine="34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59578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silver grey (according to RAL 7001)</w:t>
            </w:r>
          </w:p>
        </w:tc>
      </w:tr>
      <w:tr w:rsidR="00A64ADE" w:rsidRPr="004E4374" w14:paraId="1FE08D68" w14:textId="77777777" w:rsidTr="00735775">
        <w:tc>
          <w:tcPr>
            <w:tcW w:w="3402" w:type="dxa"/>
            <w:shd w:val="clear" w:color="auto" w:fill="FFFFFF"/>
          </w:tcPr>
          <w:p w14:paraId="4A4DA842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203CCF8F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material: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PVC</w:t>
            </w:r>
            <w:r w:rsidR="00C72F80">
              <w:rPr>
                <w:rFonts w:ascii="Arial" w:hAnsi="Arial" w:cs="Arial"/>
                <w:sz w:val="18"/>
                <w:szCs w:val="18"/>
                <w:lang w:val="en-GB"/>
              </w:rPr>
              <w:t>-U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BE5F39">
              <w:rPr>
                <w:rFonts w:ascii="Arial" w:hAnsi="Arial" w:cs="Arial"/>
                <w:sz w:val="18"/>
                <w:szCs w:val="18"/>
                <w:lang w:val="en-GB"/>
              </w:rPr>
              <w:t>Microsilver</w:t>
            </w:r>
          </w:p>
          <w:p w14:paraId="57F363C9" w14:textId="77777777" w:rsidR="00A64ADE" w:rsidRPr="008B4A39" w:rsidRDefault="00A64ADE" w:rsidP="007357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2F47F0C2" w14:textId="77777777" w:rsidR="00A64ADE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BE5F39">
              <w:rPr>
                <w:rFonts w:ascii="Arial" w:hAnsi="Arial" w:cs="Arial"/>
                <w:sz w:val="18"/>
                <w:szCs w:val="18"/>
                <w:lang w:val="en-GB"/>
              </w:rPr>
              <w:t>certified according to ASTM E 2180</w:t>
            </w:r>
          </w:p>
          <w:p w14:paraId="75EC1B0A" w14:textId="77777777" w:rsidR="00A64ADE" w:rsidRPr="00A64ADE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A64ADE">
              <w:rPr>
                <w:rFonts w:ascii="Arial" w:hAnsi="Arial" w:cs="Arial"/>
                <w:sz w:val="18"/>
                <w:szCs w:val="18"/>
                <w:lang w:val="en-GB"/>
              </w:rPr>
              <w:t>guaranteed antibacterial effect for up to 20 years</w:t>
            </w:r>
          </w:p>
          <w:p w14:paraId="7DD6434B" w14:textId="3A31F3F1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connection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 xml:space="preserve"> PVC-</w:t>
            </w:r>
            <w:r w:rsidR="003E0407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>ollars or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wide band hose clamps</w:t>
            </w:r>
          </w:p>
        </w:tc>
      </w:tr>
      <w:tr w:rsidR="00A64ADE" w:rsidRPr="004E4374" w14:paraId="1BE5ABDE" w14:textId="77777777" w:rsidTr="00735775">
        <w:tc>
          <w:tcPr>
            <w:tcW w:w="3402" w:type="dxa"/>
            <w:shd w:val="clear" w:color="auto" w:fill="FFFFFF"/>
          </w:tcPr>
          <w:p w14:paraId="049D9DAF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154" w:type="dxa"/>
            <w:shd w:val="clear" w:color="auto" w:fill="FFFFFF"/>
          </w:tcPr>
          <w:p w14:paraId="2DB70051" w14:textId="0C3540FF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81546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4E4374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</w:t>
            </w:r>
            <w:r w:rsidR="0081546E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)</w:t>
            </w:r>
          </w:p>
          <w:p w14:paraId="6093F0AD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685011B" w14:textId="77777777" w:rsidR="00A64ADE" w:rsidRPr="008B4A39" w:rsidRDefault="00A64ADE" w:rsidP="007357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Quantity: ............ m       Price/Unit: ..........     Price total: ..........</w:t>
            </w:r>
          </w:p>
          <w:p w14:paraId="57881DA2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4FF1939" w14:textId="77777777" w:rsidR="00A64ADE" w:rsidRPr="008B4A39" w:rsidRDefault="00A64ADE" w:rsidP="001C2894">
      <w:pPr>
        <w:rPr>
          <w:rFonts w:ascii="Arial" w:hAnsi="Arial" w:cs="Arial"/>
          <w:sz w:val="18"/>
          <w:szCs w:val="18"/>
          <w:lang w:val="en-GB"/>
        </w:rPr>
      </w:pPr>
    </w:p>
    <w:sectPr w:rsidR="00A64ADE" w:rsidRPr="008B4A39" w:rsidSect="00954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DCE0" w14:textId="77777777" w:rsidR="00DB4F42" w:rsidRDefault="00DB4F42">
      <w:r>
        <w:separator/>
      </w:r>
    </w:p>
  </w:endnote>
  <w:endnote w:type="continuationSeparator" w:id="0">
    <w:p w14:paraId="06D1FCB1" w14:textId="77777777" w:rsidR="00DB4F42" w:rsidRDefault="00DB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686B2" w14:textId="77777777" w:rsidR="008370D9" w:rsidRDefault="008370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194" w14:textId="77777777" w:rsidR="005F2B59" w:rsidRPr="00236388" w:rsidRDefault="0095463E" w:rsidP="0095463E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rFonts w:ascii="Arial" w:hAnsi="Arial" w:cs="Arial"/>
        <w:sz w:val="16"/>
        <w:szCs w:val="16"/>
      </w:rPr>
    </w:pPr>
    <w:r w:rsidRPr="00236388">
      <w:rPr>
        <w:rFonts w:ascii="Arial" w:hAnsi="Arial" w:cs="Arial"/>
        <w:sz w:val="16"/>
        <w:szCs w:val="16"/>
      </w:rPr>
      <w:t xml:space="preserve">Stand: </w:t>
    </w:r>
    <w:r w:rsidR="008370D9">
      <w:rPr>
        <w:rFonts w:ascii="Arial" w:hAnsi="Arial" w:cs="Arial"/>
        <w:sz w:val="16"/>
        <w:szCs w:val="16"/>
      </w:rPr>
      <w:t>12</w:t>
    </w:r>
    <w:r w:rsidRPr="00236388">
      <w:rPr>
        <w:rFonts w:ascii="Arial" w:hAnsi="Arial" w:cs="Arial"/>
        <w:sz w:val="16"/>
        <w:szCs w:val="16"/>
      </w:rPr>
      <w:t>/202</w:t>
    </w:r>
    <w:r w:rsidR="00236388">
      <w:rPr>
        <w:rFonts w:ascii="Arial" w:hAnsi="Arial" w:cs="Arial"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BD60" w14:textId="77777777" w:rsidR="008370D9" w:rsidRDefault="008370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74E7" w14:textId="77777777" w:rsidR="00DB4F42" w:rsidRDefault="00DB4F42">
      <w:r>
        <w:separator/>
      </w:r>
    </w:p>
  </w:footnote>
  <w:footnote w:type="continuationSeparator" w:id="0">
    <w:p w14:paraId="256F2F03" w14:textId="77777777" w:rsidR="00DB4F42" w:rsidRDefault="00DB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D9C0" w14:textId="77777777" w:rsidR="00EB36E5" w:rsidRDefault="004E4374">
    <w:pPr>
      <w:pStyle w:val="Kopfzeile"/>
    </w:pPr>
    <w:r>
      <w:rPr>
        <w:noProof/>
      </w:rPr>
      <w:pict w14:anchorId="2094E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10" o:spid="_x0000_s1036" type="#_x0000_t75" style="position:absolute;margin-left:0;margin-top:0;width:589.45pt;height:833.45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F8FD" w14:textId="77777777" w:rsidR="00EB36E5" w:rsidRDefault="004E4374">
    <w:pPr>
      <w:pStyle w:val="Kopfzeile"/>
    </w:pPr>
    <w:r>
      <w:rPr>
        <w:noProof/>
      </w:rPr>
      <w:pict w14:anchorId="0A76B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11" o:spid="_x0000_s1037" type="#_x0000_t75" style="position:absolute;margin-left:-81.6pt;margin-top:-62.45pt;width:589.45pt;height:833.45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8140" w14:textId="77777777" w:rsidR="00EB36E5" w:rsidRDefault="004E4374">
    <w:pPr>
      <w:pStyle w:val="Kopfzeile"/>
    </w:pPr>
    <w:r>
      <w:rPr>
        <w:noProof/>
      </w:rPr>
      <w:pict w14:anchorId="076760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09" o:spid="_x0000_s1035" type="#_x0000_t75" style="position:absolute;margin-left:0;margin-top:0;width:589.45pt;height:833.45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F49"/>
    <w:multiLevelType w:val="hybridMultilevel"/>
    <w:tmpl w:val="DE46ACD2"/>
    <w:lvl w:ilvl="0" w:tplc="D85A9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41141635">
    <w:abstractNumId w:val="2"/>
  </w:num>
  <w:num w:numId="2" w16cid:durableId="241723807">
    <w:abstractNumId w:val="3"/>
  </w:num>
  <w:num w:numId="3" w16cid:durableId="1155536820">
    <w:abstractNumId w:val="1"/>
  </w:num>
  <w:num w:numId="4" w16cid:durableId="365525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017D3"/>
    <w:rsid w:val="00013973"/>
    <w:rsid w:val="00094A56"/>
    <w:rsid w:val="000D1364"/>
    <w:rsid w:val="001048F7"/>
    <w:rsid w:val="00142132"/>
    <w:rsid w:val="00152138"/>
    <w:rsid w:val="00153E14"/>
    <w:rsid w:val="001825E5"/>
    <w:rsid w:val="00191319"/>
    <w:rsid w:val="001A3A21"/>
    <w:rsid w:val="001C2894"/>
    <w:rsid w:val="00236388"/>
    <w:rsid w:val="002C575B"/>
    <w:rsid w:val="003E0407"/>
    <w:rsid w:val="00405C70"/>
    <w:rsid w:val="004B50A6"/>
    <w:rsid w:val="004E4374"/>
    <w:rsid w:val="00524E9D"/>
    <w:rsid w:val="00536D8D"/>
    <w:rsid w:val="005606D8"/>
    <w:rsid w:val="005802D4"/>
    <w:rsid w:val="005843C9"/>
    <w:rsid w:val="00595784"/>
    <w:rsid w:val="00596FD8"/>
    <w:rsid w:val="005B4BC7"/>
    <w:rsid w:val="005E354A"/>
    <w:rsid w:val="005F2B59"/>
    <w:rsid w:val="00662125"/>
    <w:rsid w:val="006964C9"/>
    <w:rsid w:val="00735775"/>
    <w:rsid w:val="007F5B06"/>
    <w:rsid w:val="0080536B"/>
    <w:rsid w:val="0081546E"/>
    <w:rsid w:val="008370D9"/>
    <w:rsid w:val="00866167"/>
    <w:rsid w:val="00871013"/>
    <w:rsid w:val="00894CF8"/>
    <w:rsid w:val="008B4A39"/>
    <w:rsid w:val="008B5044"/>
    <w:rsid w:val="0095463E"/>
    <w:rsid w:val="009A0E90"/>
    <w:rsid w:val="009A4D63"/>
    <w:rsid w:val="009A7A67"/>
    <w:rsid w:val="009C2C58"/>
    <w:rsid w:val="009C56A3"/>
    <w:rsid w:val="009C6C06"/>
    <w:rsid w:val="009E2C65"/>
    <w:rsid w:val="00A62758"/>
    <w:rsid w:val="00A62BEA"/>
    <w:rsid w:val="00A64ADE"/>
    <w:rsid w:val="00AA5FA3"/>
    <w:rsid w:val="00B70EBB"/>
    <w:rsid w:val="00BE5F39"/>
    <w:rsid w:val="00C05C85"/>
    <w:rsid w:val="00C337AF"/>
    <w:rsid w:val="00C72F80"/>
    <w:rsid w:val="00CE61F1"/>
    <w:rsid w:val="00D04D92"/>
    <w:rsid w:val="00D3080E"/>
    <w:rsid w:val="00D72456"/>
    <w:rsid w:val="00DB4F42"/>
    <w:rsid w:val="00E30B44"/>
    <w:rsid w:val="00E4107A"/>
    <w:rsid w:val="00E60D75"/>
    <w:rsid w:val="00E83FF2"/>
    <w:rsid w:val="00E868EC"/>
    <w:rsid w:val="00EA7851"/>
    <w:rsid w:val="00EB36E5"/>
    <w:rsid w:val="00F503FF"/>
    <w:rsid w:val="00F658E7"/>
    <w:rsid w:val="00F66A2D"/>
    <w:rsid w:val="00F85245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A4811"/>
  <w15:chartTrackingRefBased/>
  <w15:docId w15:val="{33C7BBE9-7014-4548-9A8A-33BC5992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uiPriority w:val="99"/>
    <w:semiHidden/>
    <w:unhideWhenUsed/>
    <w:rsid w:val="008B4A39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semiHidden/>
    <w:rsid w:val="00954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4BD6-00EC-4C0C-A09D-2F91095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1393</CharactersWithSpaces>
  <SharedDoc>false</SharedDoc>
  <HLinks>
    <vt:vector size="12" baseType="variant"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6</cp:revision>
  <cp:lastPrinted>2020-09-24T10:05:00Z</cp:lastPrinted>
  <dcterms:created xsi:type="dcterms:W3CDTF">2023-12-18T13:08:00Z</dcterms:created>
  <dcterms:modified xsi:type="dcterms:W3CDTF">2024-04-03T08:10:00Z</dcterms:modified>
</cp:coreProperties>
</file>